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E5" w:rsidRDefault="003D01E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D01E5" w:rsidRDefault="003D01E5">
      <w:pPr>
        <w:pStyle w:val="ConsPlusNormal"/>
        <w:jc w:val="both"/>
        <w:outlineLvl w:val="0"/>
      </w:pPr>
    </w:p>
    <w:p w:rsidR="003D01E5" w:rsidRDefault="003D01E5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3D01E5" w:rsidRDefault="003D01E5">
      <w:pPr>
        <w:pStyle w:val="ConsPlusTitle"/>
        <w:jc w:val="center"/>
      </w:pPr>
    </w:p>
    <w:p w:rsidR="003D01E5" w:rsidRDefault="003D01E5">
      <w:pPr>
        <w:pStyle w:val="ConsPlusTitle"/>
        <w:jc w:val="center"/>
      </w:pPr>
      <w:r>
        <w:t>ПРИКАЗ</w:t>
      </w:r>
    </w:p>
    <w:p w:rsidR="003D01E5" w:rsidRDefault="003D01E5">
      <w:pPr>
        <w:pStyle w:val="ConsPlusTitle"/>
        <w:jc w:val="center"/>
      </w:pPr>
      <w:r>
        <w:t>от 20 мая 2015 г. N 299</w:t>
      </w:r>
    </w:p>
    <w:p w:rsidR="003D01E5" w:rsidRDefault="003D01E5">
      <w:pPr>
        <w:pStyle w:val="ConsPlusTitle"/>
        <w:jc w:val="center"/>
      </w:pPr>
    </w:p>
    <w:p w:rsidR="003D01E5" w:rsidRDefault="003D01E5">
      <w:pPr>
        <w:pStyle w:val="ConsPlusTitle"/>
        <w:jc w:val="center"/>
      </w:pPr>
      <w:r>
        <w:t>ОБ УТВЕРЖДЕНИИ ФЕДЕРАЛЬНОГО СТАНДАРТА</w:t>
      </w:r>
    </w:p>
    <w:p w:rsidR="003D01E5" w:rsidRDefault="003D01E5">
      <w:pPr>
        <w:pStyle w:val="ConsPlusTitle"/>
        <w:jc w:val="center"/>
      </w:pPr>
      <w:r>
        <w:t>ОЦЕНКИ "ТРЕБОВАНИЯ К ОТЧЕТУ ОБ ОЦЕНКЕ (ФСО N 3)"</w:t>
      </w:r>
    </w:p>
    <w:p w:rsidR="003D01E5" w:rsidRDefault="003D01E5">
      <w:pPr>
        <w:pStyle w:val="ConsPlusNormal"/>
        <w:jc w:val="center"/>
      </w:pPr>
    </w:p>
    <w:p w:rsidR="003D01E5" w:rsidRDefault="003D01E5">
      <w:pPr>
        <w:pStyle w:val="ConsPlusNormal"/>
        <w:jc w:val="center"/>
      </w:pPr>
      <w:r>
        <w:t>Список изменяющих документов</w:t>
      </w:r>
    </w:p>
    <w:p w:rsidR="003D01E5" w:rsidRDefault="003D01E5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Минэкономразвития России от 06.12.2016 N 785)</w:t>
      </w:r>
    </w:p>
    <w:p w:rsidR="003D01E5" w:rsidRDefault="003D01E5">
      <w:pPr>
        <w:pStyle w:val="ConsPlusNormal"/>
        <w:jc w:val="center"/>
      </w:pPr>
    </w:p>
    <w:p w:rsidR="003D01E5" w:rsidRDefault="003D01E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20</w:t>
        </w:r>
      </w:hyperlink>
      <w:r>
        <w:t xml:space="preserve"> Федерального закона от 29 июля 1998 г. N 135-ФЗ "Об оценочной деятельности в Российской Федерации" (Собрание законодательства Российской Федерации, 1998, N 31, ст. 3813; 2006, N 31, ст. 3456; 2010, N 30, ст. 3998; 2011, N 1, ст. 43; N 29, ст. 4291; 2014, N 30, ст. 4226) приказываю:</w:t>
      </w:r>
      <w:proofErr w:type="gramEnd"/>
    </w:p>
    <w:p w:rsidR="003D01E5" w:rsidRDefault="003D01E5">
      <w:pPr>
        <w:pStyle w:val="ConsPlusNormal"/>
        <w:ind w:firstLine="540"/>
        <w:jc w:val="both"/>
      </w:pPr>
      <w:r>
        <w:t xml:space="preserve">1. Утвердить прилагаемый Федеральный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оценки "Требования к отчету об оценке (ФСО N 3)".</w:t>
      </w:r>
    </w:p>
    <w:p w:rsidR="003D01E5" w:rsidRDefault="003D01E5">
      <w:pPr>
        <w:pStyle w:val="ConsPlusNormal"/>
        <w:ind w:firstLine="540"/>
        <w:jc w:val="both"/>
      </w:pPr>
      <w:r>
        <w:t xml:space="preserve">2. Настоящий приказ вступает в силу после вступления в силу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Минэкономразвития </w:t>
      </w:r>
      <w:proofErr w:type="gramStart"/>
      <w:r>
        <w:t>России</w:t>
      </w:r>
      <w:proofErr w:type="gramEnd"/>
      <w:r>
        <w:t xml:space="preserve"> о признании утратившим силу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России от 20 июля 2007 г. N 254 "Об утверждении федерального стандарта оценки "Требования к отчету об оценке (ФСО N 3)" (зарегистрирован в Минюсте России 22 августа 2007 г., регистрационный N 10009).</w:t>
      </w: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jc w:val="right"/>
      </w:pPr>
      <w:r>
        <w:t>Министр</w:t>
      </w:r>
    </w:p>
    <w:p w:rsidR="003D01E5" w:rsidRDefault="003D01E5">
      <w:pPr>
        <w:pStyle w:val="ConsPlusNormal"/>
        <w:jc w:val="right"/>
      </w:pPr>
      <w:r>
        <w:t>А.В.УЛЮКАЕВ</w:t>
      </w: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jc w:val="right"/>
        <w:outlineLvl w:val="0"/>
      </w:pPr>
      <w:r>
        <w:t>Утвержден</w:t>
      </w:r>
    </w:p>
    <w:p w:rsidR="003D01E5" w:rsidRDefault="003D01E5">
      <w:pPr>
        <w:pStyle w:val="ConsPlusNormal"/>
        <w:jc w:val="right"/>
      </w:pPr>
      <w:r>
        <w:t>приказом Минэкономразвития России</w:t>
      </w:r>
    </w:p>
    <w:p w:rsidR="003D01E5" w:rsidRDefault="003D01E5">
      <w:pPr>
        <w:pStyle w:val="ConsPlusNormal"/>
        <w:jc w:val="right"/>
      </w:pPr>
      <w:r>
        <w:t>от 20.05.2015 N 299</w:t>
      </w: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Title"/>
        <w:jc w:val="center"/>
      </w:pPr>
      <w:bookmarkStart w:id="0" w:name="P27"/>
      <w:bookmarkEnd w:id="0"/>
      <w:r>
        <w:t>ФЕДЕРАЛЬНЫЙ СТАНДАРТ</w:t>
      </w:r>
    </w:p>
    <w:p w:rsidR="003D01E5" w:rsidRDefault="003D01E5">
      <w:pPr>
        <w:pStyle w:val="ConsPlusTitle"/>
        <w:jc w:val="center"/>
      </w:pPr>
      <w:r>
        <w:t>ОЦЕНКИ "ТРЕБОВАНИЯ К ОТЧЕТУ ОБ ОЦЕНКЕ (ФСО N 3)"</w:t>
      </w:r>
    </w:p>
    <w:p w:rsidR="003D01E5" w:rsidRDefault="003D01E5">
      <w:pPr>
        <w:pStyle w:val="ConsPlusNormal"/>
        <w:jc w:val="center"/>
      </w:pPr>
    </w:p>
    <w:p w:rsidR="003D01E5" w:rsidRDefault="003D01E5">
      <w:pPr>
        <w:pStyle w:val="ConsPlusNormal"/>
        <w:jc w:val="center"/>
      </w:pPr>
      <w:r>
        <w:t>Список изменяющих документов</w:t>
      </w:r>
    </w:p>
    <w:p w:rsidR="003D01E5" w:rsidRDefault="003D01E5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06.12.2016 N 785)</w:t>
      </w: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jc w:val="center"/>
        <w:outlineLvl w:val="1"/>
      </w:pPr>
      <w:r>
        <w:t>I. Общие положения</w:t>
      </w: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ind w:firstLine="540"/>
        <w:jc w:val="both"/>
      </w:pPr>
      <w:r>
        <w:t>1. Настоящий Федеральный стандарт оценки устанавливает требования к составлению и содержанию отчета об оценке, информации, используемой в отчете об оценке, а также к описанию в отчете об оценке применяемой методологии и расчетам. Отчет об оценке составляется по итогам проведения оценки.</w:t>
      </w:r>
    </w:p>
    <w:p w:rsidR="003D01E5" w:rsidRDefault="003D01E5">
      <w:pPr>
        <w:pStyle w:val="ConsPlusNormal"/>
        <w:ind w:firstLine="540"/>
        <w:jc w:val="both"/>
      </w:pPr>
      <w:r>
        <w:t>2. Настоящий Федеральный стандарт оценки является обязательным к применению при осуществлении оценочной деятельности.</w:t>
      </w: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jc w:val="center"/>
        <w:outlineLvl w:val="1"/>
      </w:pPr>
      <w:r>
        <w:lastRenderedPageBreak/>
        <w:t>II. Требования к составлению отчета об оценке</w:t>
      </w: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ind w:firstLine="540"/>
        <w:jc w:val="both"/>
      </w:pPr>
      <w:r>
        <w:t xml:space="preserve">3. </w:t>
      </w:r>
      <w:proofErr w:type="gramStart"/>
      <w:r>
        <w:t>Отчет об оценке представляет собой документ, содержащий сведения доказательственного значения, составленный в соответствии с законодательством Российской Федерации об оценочной деятельности, в том числе настоящим Федеральным стандартом оценки, нормативными правовыми актами уполномоченного федерального органа, осуществляющего функции по нормативно-правовому регулированию оценочной деятельности, а также стандартами и правилами оценочной деятельности, установленными саморегулируемой организацией оценщиков, членом которой является оценщик, подготовивший отчет.</w:t>
      </w:r>
      <w:proofErr w:type="gramEnd"/>
    </w:p>
    <w:p w:rsidR="003D01E5" w:rsidRDefault="003D01E5">
      <w:pPr>
        <w:pStyle w:val="ConsPlusNormal"/>
        <w:ind w:firstLine="540"/>
        <w:jc w:val="both"/>
      </w:pPr>
      <w:proofErr w:type="gramStart"/>
      <w:r>
        <w:t xml:space="preserve">Итоговая величина рыночной или иной стоимости объекта оценки, указанная в отчете, составленном по основаниям и в порядке, которые предусмотрены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29 июля 1998 г. N 135-ФЗ "Об оценочной деятельности в Российской Федерации" (Собрание законодательства Российской Федерации, 1998, N 31, ст. 3813; 2002, N 4, ст. 251; N 12, ст. 1093;</w:t>
      </w:r>
      <w:proofErr w:type="gramEnd"/>
      <w:r>
        <w:t xml:space="preserve"> N 46, ст. 4537; 2003, N 2, ст. 167; N 9, ст. 805; 2004, N 35, ст. 3607; 2006, N 2, ст. 172; N 31, ст. 3456; 2007, N 7, ст. 834; N 29, ст. 3482; N 31, ст. 4016; 2008, N 27, ст. 3126; 2009, N 19, ст. 2281; </w:t>
      </w:r>
      <w:proofErr w:type="gramStart"/>
      <w:r>
        <w:t>N 29, ст. 3582, ст. 3618; N 52, ст. 6419, 6450; 2010, N 30, ст. 3998; 2011, N 1, ст. 43; N 27, ст. 3880; N 29, ст. 4291; N 48, ст. 6728; N 49, ст. 7024, ст. 7061; 2012, N 31, ст. 4333; 2013, N 23, ст. 2871; N 27, ст. 3477;</w:t>
      </w:r>
      <w:proofErr w:type="gramEnd"/>
      <w:r>
        <w:t xml:space="preserve"> </w:t>
      </w:r>
      <w:proofErr w:type="gramStart"/>
      <w:r>
        <w:t>N 30, ст. 4082; 2014, N 11, ст. 1098; N 23, ст. 2928; N 30, ст. 4226; 2015, N 1, ст. 52; N 10, ст. 1418), признается достоверной и рекомендуемой для целей совершения сделки с объектом оценки, если в порядке, установленном законодательством Российской Федерации, или в судебном порядке не установлено иное.</w:t>
      </w:r>
      <w:proofErr w:type="gramEnd"/>
    </w:p>
    <w:p w:rsidR="003D01E5" w:rsidRDefault="003D01E5">
      <w:pPr>
        <w:pStyle w:val="ConsPlusNormal"/>
        <w:ind w:firstLine="540"/>
        <w:jc w:val="both"/>
      </w:pPr>
      <w:r>
        <w:t>4. Отчет об оценке выполняется в соответствии с заданием на оценку и содержит обоснованное профессиональное суждение оценщика относительно стоимости объекта оценки, сформулированное на основе собранной информации и проведенных расчетов, с учетом допущений.</w:t>
      </w:r>
    </w:p>
    <w:p w:rsidR="003D01E5" w:rsidRDefault="003D01E5">
      <w:pPr>
        <w:pStyle w:val="ConsPlusNormal"/>
        <w:ind w:firstLine="540"/>
        <w:jc w:val="both"/>
      </w:pPr>
      <w:r>
        <w:t>5. При составлении отчета об оценке оценщик должен придерживаться следующих принципов:</w:t>
      </w:r>
    </w:p>
    <w:p w:rsidR="003D01E5" w:rsidRDefault="003D01E5">
      <w:pPr>
        <w:pStyle w:val="ConsPlusNormal"/>
        <w:ind w:firstLine="540"/>
        <w:jc w:val="both"/>
      </w:pPr>
      <w:r>
        <w:t>в отчете должна быть изложена информация, существенная с точки зрения оценщика для определения стоимости объекта оценки;</w:t>
      </w:r>
    </w:p>
    <w:p w:rsidR="003D01E5" w:rsidRDefault="003D01E5">
      <w:pPr>
        <w:pStyle w:val="ConsPlusNormal"/>
        <w:ind w:firstLine="540"/>
        <w:jc w:val="both"/>
      </w:pPr>
      <w:r>
        <w:t>информация, приведенная в отчете об оценке, существенным образом влияющая на стоимость объекта оценки, должна быть подтверждена;</w:t>
      </w:r>
    </w:p>
    <w:p w:rsidR="003D01E5" w:rsidRDefault="003D01E5">
      <w:pPr>
        <w:pStyle w:val="ConsPlusNormal"/>
        <w:ind w:firstLine="540"/>
        <w:jc w:val="both"/>
      </w:pPr>
      <w:r>
        <w:t>содержание отчета об оценке не должно вводить в заблуждение заказчика оценки и иных заинтересованных лиц (пользователи отчета об оценке), а также не должно допускать неоднозначного толкования полученных результатов.</w:t>
      </w:r>
    </w:p>
    <w:p w:rsidR="003D01E5" w:rsidRDefault="003D01E5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Отчет об оценке составляется на бумажном носителе и (или) в форме электронного документа в соответствии с законодательством Российской Федерации об оценочной деятельности,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2880; 2012, N 29, ст. 3988;</w:t>
      </w:r>
      <w:proofErr w:type="gramEnd"/>
      <w:r>
        <w:t xml:space="preserve"> </w:t>
      </w:r>
      <w:proofErr w:type="gramStart"/>
      <w:r>
        <w:t>2013, N 14, ст. 1668; N 27, ст. 3463, ст. 3477; 2014, N 11, ст. 1098; N 26, ст. 3390), настоящим Федеральным стандартом оценки, стандартами и правилами оценочной деятельности, установленными саморегулируемой организацией оценщиков, членом которой является оценщик, подготовивший и подписавший отчет.</w:t>
      </w:r>
      <w:proofErr w:type="gramEnd"/>
    </w:p>
    <w:p w:rsidR="003D01E5" w:rsidRDefault="003D01E5">
      <w:pPr>
        <w:pStyle w:val="ConsPlusNormal"/>
        <w:ind w:firstLine="540"/>
        <w:jc w:val="both"/>
      </w:pPr>
      <w:r>
        <w:t>Отчет на бумажном носителе должен быть пронумерован постранично, прошит, подписан оценщиком или оценщиками, которые провели оценку, а также скреплен личной печатью оценщика или оценщиков либо печатью юридического лица, с которым оценщик или оценщики заключили трудовой договор.</w:t>
      </w:r>
    </w:p>
    <w:p w:rsidR="003D01E5" w:rsidRDefault="003D01E5">
      <w:pPr>
        <w:pStyle w:val="ConsPlusNormal"/>
        <w:ind w:firstLine="540"/>
        <w:jc w:val="both"/>
      </w:pPr>
      <w:r>
        <w:t xml:space="preserve">Отчет, составленный в форме электронного документа, должен быть пронумерован постранично, подписан усиленной квалифицированной электронной подписью в соответствии с законодательством Российской Федерации оценщиком или оценщиками, </w:t>
      </w:r>
      <w:r>
        <w:lastRenderedPageBreak/>
        <w:t>которые провели оценку, а также подписью руководителя юридического лица, с которым оценщик или оценщики заключили трудовой договор.</w:t>
      </w:r>
    </w:p>
    <w:p w:rsidR="003D01E5" w:rsidRDefault="003D01E5">
      <w:pPr>
        <w:pStyle w:val="ConsPlusNormal"/>
        <w:ind w:firstLine="540"/>
        <w:jc w:val="both"/>
      </w:pPr>
      <w:r>
        <w:t>7. Требования к составлению отчета об оценке, проводимой для специальных целей и отдельных видов объектов оценки, могут устанавливаться соответствующими федеральными стандартами оценки, которые могут предусматривать отступления от требований настоящего Федерального стандарта оценки.</w:t>
      </w: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jc w:val="center"/>
        <w:outlineLvl w:val="1"/>
      </w:pPr>
      <w:r>
        <w:t>III. Требования к содержанию отчета об оценке</w:t>
      </w: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ind w:firstLine="540"/>
        <w:jc w:val="both"/>
      </w:pPr>
      <w:r>
        <w:t>8. В отчете об оценке должны быть указаны дата составления отчета и его номер. Вне зависимости от вида объекта оценки в отчете об оценке должны содержаться следующие сведения:</w:t>
      </w:r>
    </w:p>
    <w:p w:rsidR="003D01E5" w:rsidRDefault="003D01E5">
      <w:pPr>
        <w:pStyle w:val="ConsPlusNormal"/>
        <w:ind w:firstLine="540"/>
        <w:jc w:val="both"/>
      </w:pPr>
      <w:r>
        <w:t>а) задание на оценку в соответствии с требованиями федеральных стандартов оценки;</w:t>
      </w:r>
    </w:p>
    <w:p w:rsidR="003D01E5" w:rsidRDefault="003D01E5">
      <w:pPr>
        <w:pStyle w:val="ConsPlusNormal"/>
        <w:ind w:firstLine="540"/>
        <w:jc w:val="both"/>
      </w:pPr>
      <w:r>
        <w:t>б) применяемые стандарты оценки;</w:t>
      </w:r>
    </w:p>
    <w:p w:rsidR="003D01E5" w:rsidRDefault="003D01E5">
      <w:pPr>
        <w:pStyle w:val="ConsPlusNormal"/>
        <w:ind w:firstLine="540"/>
        <w:jc w:val="both"/>
      </w:pPr>
      <w:r>
        <w:t>в) принятые при проведении оценки объекта оценки допущения;</w:t>
      </w:r>
    </w:p>
    <w:p w:rsidR="003D01E5" w:rsidRDefault="003D01E5">
      <w:pPr>
        <w:pStyle w:val="ConsPlusNormal"/>
        <w:ind w:firstLine="540"/>
        <w:jc w:val="both"/>
      </w:pPr>
      <w:proofErr w:type="gramStart"/>
      <w:r>
        <w:t>г) сведения о заказчике оценки и об оценщике (оценщиках), подписавшем (подписавших) отчет об оценке (в том числе фамилия, имя и (при наличии) отчество, номер контактного телефона, почтовый адрес, адрес электронной почты оценщика и сведения о членстве оценщика в саморегулируемой организации оценщиков), а также о юридическом лице, с которым оценщик (оценщики) заключил (заключили) трудовой договор, в том числе о независимости такого</w:t>
      </w:r>
      <w:proofErr w:type="gramEnd"/>
      <w:r>
        <w:t xml:space="preserve"> юридического лица и оценщика (оценщиков) в соответствии с требованиями законодательства Российской Федерации об оценочной деятельности;</w:t>
      </w:r>
    </w:p>
    <w:p w:rsidR="003D01E5" w:rsidRDefault="003D01E5">
      <w:pPr>
        <w:pStyle w:val="ConsPlusNormal"/>
        <w:jc w:val="both"/>
      </w:pPr>
      <w:r>
        <w:t xml:space="preserve">(пп. "г"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Минэкономразвития России от 06.12.2016 N 785)</w:t>
      </w:r>
    </w:p>
    <w:p w:rsidR="003D01E5" w:rsidRDefault="003D01E5">
      <w:pPr>
        <w:pStyle w:val="ConsPlusNormal"/>
        <w:ind w:firstLine="540"/>
        <w:jc w:val="both"/>
      </w:pPr>
      <w:r>
        <w:t>д) информация обо всех привлеченных к проведению оценки и подготовке отчета об оценке организациях и специалистах с указанием их квалификации и степени их участия в проведении оценки объекта оценки;</w:t>
      </w:r>
    </w:p>
    <w:p w:rsidR="003D01E5" w:rsidRDefault="003D01E5">
      <w:pPr>
        <w:pStyle w:val="ConsPlusNormal"/>
        <w:ind w:firstLine="540"/>
        <w:jc w:val="both"/>
      </w:pPr>
      <w:r>
        <w:t>е) основные факты и выводы. В разделе основных фактов и выводов должны содержаться:</w:t>
      </w:r>
    </w:p>
    <w:p w:rsidR="003D01E5" w:rsidRDefault="003D01E5">
      <w:pPr>
        <w:pStyle w:val="ConsPlusNormal"/>
        <w:ind w:firstLine="540"/>
        <w:jc w:val="both"/>
      </w:pPr>
      <w:r>
        <w:t>основание для проведения оценщиком оценки объекта оценки;</w:t>
      </w:r>
    </w:p>
    <w:p w:rsidR="003D01E5" w:rsidRDefault="003D01E5">
      <w:pPr>
        <w:pStyle w:val="ConsPlusNormal"/>
        <w:ind w:firstLine="540"/>
        <w:jc w:val="both"/>
      </w:pPr>
      <w:r>
        <w:t>общая информация, идентифицирующая объект оценки;</w:t>
      </w:r>
    </w:p>
    <w:p w:rsidR="003D01E5" w:rsidRDefault="003D01E5">
      <w:pPr>
        <w:pStyle w:val="ConsPlusNormal"/>
        <w:ind w:firstLine="540"/>
        <w:jc w:val="both"/>
      </w:pPr>
      <w:r>
        <w:t>результаты оценки, полученные при применении различных подходов к оценке;</w:t>
      </w:r>
    </w:p>
    <w:p w:rsidR="003D01E5" w:rsidRDefault="003D01E5">
      <w:pPr>
        <w:pStyle w:val="ConsPlusNormal"/>
        <w:ind w:firstLine="540"/>
        <w:jc w:val="both"/>
      </w:pPr>
      <w:r>
        <w:t>итоговая величина стоимости объекта оценки;</w:t>
      </w:r>
    </w:p>
    <w:p w:rsidR="003D01E5" w:rsidRDefault="003D01E5">
      <w:pPr>
        <w:pStyle w:val="ConsPlusNormal"/>
        <w:ind w:firstLine="540"/>
        <w:jc w:val="both"/>
      </w:pPr>
      <w:r>
        <w:t>ограничения и пределы применения полученной итоговой стоимости;</w:t>
      </w:r>
    </w:p>
    <w:p w:rsidR="003D01E5" w:rsidRDefault="003D01E5">
      <w:pPr>
        <w:pStyle w:val="ConsPlusNormal"/>
        <w:ind w:firstLine="540"/>
        <w:jc w:val="both"/>
      </w:pPr>
      <w:proofErr w:type="gramStart"/>
      <w:r>
        <w:t>ж) описание объекта оценки с указанием перечня документов, используемых оценщиком и устанавливающих количественные и качественные характеристики объекта оценки, а в отношении объекта оценки, принадлежащего юридическому лицу, - также реквизиты юридического лица (в том числе полное и (в случае, если имеется) сокращенное наименование, дата государственной регистрации, основной государственный регистрационный номер) и балансовая стоимость данного объекта оценки (при наличии);</w:t>
      </w:r>
      <w:proofErr w:type="gramEnd"/>
    </w:p>
    <w:p w:rsidR="003D01E5" w:rsidRDefault="003D01E5">
      <w:pPr>
        <w:pStyle w:val="ConsPlusNormal"/>
        <w:ind w:firstLine="540"/>
        <w:jc w:val="both"/>
      </w:pPr>
      <w:r>
        <w:t>з) анализ рынка объекта оценки, ценообразующих факторов, а также внешних факторов, влияющих на его стоимость;</w:t>
      </w:r>
    </w:p>
    <w:p w:rsidR="003D01E5" w:rsidRDefault="003D01E5">
      <w:pPr>
        <w:pStyle w:val="ConsPlusNormal"/>
        <w:ind w:firstLine="540"/>
        <w:jc w:val="both"/>
      </w:pPr>
      <w:r>
        <w:t xml:space="preserve">и) описание процесса оценки объекта оценки в части применения подхода (подходов) к оценке. В отчете должно быть описано обоснование выбора используемых подходов к оценке и методов в рамках каждого из применяемых подходов, приведена последовательность определения стоимости объекта используемых подходов к оценке и методов в рамках каждого из применяемых подходов, приведена последовательность определения стоимости объекта оценки, а также приведены соответствующие расчеты. При этом такое описание должно позволять пользователю отчета об оценке понять логику процесса определения стоимости и соответствие выбранного оценщиком метода (методов) </w:t>
      </w:r>
      <w:r>
        <w:lastRenderedPageBreak/>
        <w:t>объекту оценки, определяемому виду стоимости и предполагаемому использованию результатов оценки;</w:t>
      </w:r>
    </w:p>
    <w:p w:rsidR="003D01E5" w:rsidRDefault="003D01E5">
      <w:pPr>
        <w:pStyle w:val="ConsPlusNormal"/>
        <w:ind w:firstLine="540"/>
        <w:jc w:val="both"/>
      </w:pPr>
      <w:r>
        <w:t>к) описание процедуры согласования результатов оценки и выводы, полученные на основании проведенных расчетов по различным подходам, а также при использовании разных методов в рамках применения каждого подхода, с целью определения итоговой величины стоимости, либо признание в качестве итоговой величины стоимости результата одного из подходов.</w:t>
      </w:r>
    </w:p>
    <w:p w:rsidR="003D01E5" w:rsidRDefault="003D01E5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В отчет об оценке могут включаться расчетные величины и выводы по результатам дополнительных исследований, предусмотренные заданием на оценку, которые не рассматриваются как результат оценки в соответствии с Федеральным </w:t>
      </w:r>
      <w:hyperlink r:id="rId14" w:history="1">
        <w:r>
          <w:rPr>
            <w:color w:val="0000FF"/>
          </w:rPr>
          <w:t>стандартом</w:t>
        </w:r>
      </w:hyperlink>
      <w:r>
        <w:t xml:space="preserve"> "Цель оценки и виды стоимости (ФСО N 2)", а также иные сведения, необходимые для полного и недвусмысленного толкования результатов проведения оценки объекта оценки, отраженных в отчете.</w:t>
      </w:r>
      <w:proofErr w:type="gramEnd"/>
    </w:p>
    <w:p w:rsidR="003D01E5" w:rsidRDefault="003D01E5">
      <w:pPr>
        <w:pStyle w:val="ConsPlusNormal"/>
        <w:ind w:firstLine="540"/>
        <w:jc w:val="both"/>
      </w:pPr>
      <w:r>
        <w:t>10. В приложении к отчету об оценке должны содержаться копии документов, используемые оценщиком и устанавливающие количественные и качественные характеристики объекта оценки, в том числе правоустанавливающие и правоподтверждающие документы, а также документы технической инвентаризации, заключения экспертиз, а также другие документы по объекту оценки (при их наличии).</w:t>
      </w: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jc w:val="center"/>
        <w:outlineLvl w:val="1"/>
      </w:pPr>
      <w:r>
        <w:t>IV. Требования к описанию в отчете об оценке информации,</w:t>
      </w:r>
    </w:p>
    <w:p w:rsidR="003D01E5" w:rsidRDefault="003D01E5">
      <w:pPr>
        <w:pStyle w:val="ConsPlusNormal"/>
        <w:jc w:val="center"/>
      </w:pPr>
      <w:r>
        <w:t>используемой при проведении оценки</w:t>
      </w: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ind w:firstLine="540"/>
        <w:jc w:val="both"/>
      </w:pPr>
      <w:r>
        <w:t>11. В тексте отчета об оценке должны присутствовать ссылки на источники информации либо копии материалов и распечаток, используемых в отчете, позволяющие делать выводы об источнике получения соответствующей информации и дате ее подготовки. В случае</w:t>
      </w:r>
      <w:proofErr w:type="gramStart"/>
      <w:r>
        <w:t>,</w:t>
      </w:r>
      <w:proofErr w:type="gramEnd"/>
      <w:r>
        <w:t xml:space="preserve"> если информация при опубликовании на сайте в информационно-телекоммуникационной сети "Интернет" не обеспечена свободным доступом на дату проведения оценки или после даты проведения оценки либо в будущем возможно изменение этой информации или адреса страницы, на которой она опубликована, либо используется информация, опубликованная не в общедоступном печатном издании, то к отчету об оценке должны быть приложены копии соответствующих материалов.</w:t>
      </w:r>
    </w:p>
    <w:p w:rsidR="003D01E5" w:rsidRDefault="003D01E5">
      <w:pPr>
        <w:pStyle w:val="ConsPlusNormal"/>
        <w:ind w:firstLine="540"/>
        <w:jc w:val="both"/>
      </w:pPr>
      <w:r>
        <w:t>12. Документы, предоставленные заказчиком (в том числе справки, таблицы, бухгалтерские балансы), должны быть подписаны уполномоченным на то лицом и заверены в установленном порядке, и к отчету прикладываются их копии.</w:t>
      </w:r>
    </w:p>
    <w:p w:rsidR="003D01E5" w:rsidRDefault="003D01E5">
      <w:pPr>
        <w:pStyle w:val="ConsPlusNormal"/>
        <w:ind w:firstLine="540"/>
        <w:jc w:val="both"/>
      </w:pPr>
      <w:r>
        <w:t>13. В случае</w:t>
      </w:r>
      <w:proofErr w:type="gramStart"/>
      <w:r>
        <w:t>,</w:t>
      </w:r>
      <w:proofErr w:type="gramEnd"/>
      <w:r>
        <w:t xml:space="preserve"> если в качестве информации, существенной для величины определяемой стоимости объекта оценки, используется значение, определяемое экспертным мнением, в отчете об оценке должен быть проведен анализ данного значения на соответствие рыночным данным (при наличии рыночной информации).</w:t>
      </w:r>
    </w:p>
    <w:p w:rsidR="003D01E5" w:rsidRDefault="003D01E5">
      <w:pPr>
        <w:pStyle w:val="ConsPlusNormal"/>
        <w:ind w:firstLine="540"/>
        <w:jc w:val="both"/>
      </w:pPr>
      <w:r>
        <w:t>14. Итоговая величина стоимости может быть представлена в виде конкретного числа с округлением по математическим правилам округления либо в виде интервала значений, если такое представление предусмотрено законодательством Российской Федерации или заданием на оценку.</w:t>
      </w: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jc w:val="both"/>
      </w:pPr>
    </w:p>
    <w:p w:rsidR="003D01E5" w:rsidRDefault="003D01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7C7" w:rsidRDefault="002027C7">
      <w:bookmarkStart w:id="1" w:name="_GoBack"/>
      <w:bookmarkEnd w:id="1"/>
    </w:p>
    <w:sectPr w:rsidR="002027C7" w:rsidSect="00ED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E5"/>
    <w:rsid w:val="002027C7"/>
    <w:rsid w:val="003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E5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D01E5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D01E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E5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D01E5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D01E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22C051510E18A32FF9652BBF5F5C917CDFB7B93652B604EB7B3158CD7589BEA0DA3EF906882E5P7PEQ" TargetMode="External"/><Relationship Id="rId13" Type="http://schemas.openxmlformats.org/officeDocument/2006/relationships/hyperlink" Target="consultantplus://offline/ref=24B22C051510E18A32FF9652BBF5F5C914C5F57E976D2B604EB7B3158CD7589BEA0DA3EF906882E5P7P2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B22C051510E18A32FF9652BBF5F5C914C5FD7A976D2B604EB7B3158CD7589BEA0DA3EF906884E4P7P1Q" TargetMode="External"/><Relationship Id="rId12" Type="http://schemas.openxmlformats.org/officeDocument/2006/relationships/hyperlink" Target="consultantplus://offline/ref=24B22C051510E18A32FF9652BBF5F5C917CCFC73946A2B604EB7B3158CPDP7Q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B22C051510E18A32FF9652BBF5F5C914C5F57E976D2B604EB7B3158CD7589BEA0DA3EF906882E5P7P2Q" TargetMode="External"/><Relationship Id="rId11" Type="http://schemas.openxmlformats.org/officeDocument/2006/relationships/hyperlink" Target="consultantplus://offline/ref=24B22C051510E18A32FF9652BBF5F5C914C5FD7A976D2B604EB7B3158CD7589BEA0DA3E7P9P1Q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4B22C051510E18A32FF9652BBF5F5C914C5F57E976D2B604EB7B3158CD7589BEA0DA3EF906882E5P7P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B22C051510E18A32FF9652BBF5F5C911C5F87D9067766A46EEBF17P8PBQ" TargetMode="External"/><Relationship Id="rId14" Type="http://schemas.openxmlformats.org/officeDocument/2006/relationships/hyperlink" Target="consultantplus://offline/ref=24B22C051510E18A32FF9652BBF5F5C917CDFD7A976D2B604EB7B3158CD7589BEA0DA3EF906882E5P7P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2016-12-28T16:15:00Z</dcterms:created>
  <dcterms:modified xsi:type="dcterms:W3CDTF">2016-12-28T16:15:00Z</dcterms:modified>
</cp:coreProperties>
</file>