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6E" w:rsidRDefault="00AE746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E746E" w:rsidRDefault="00AE746E">
      <w:pPr>
        <w:pStyle w:val="ConsPlusNormal"/>
        <w:jc w:val="both"/>
      </w:pPr>
    </w:p>
    <w:p w:rsidR="00AE746E" w:rsidRDefault="00AE746E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AE746E" w:rsidRDefault="00AE746E">
      <w:pPr>
        <w:pStyle w:val="ConsPlusTitle"/>
        <w:jc w:val="center"/>
      </w:pPr>
    </w:p>
    <w:p w:rsidR="00AE746E" w:rsidRDefault="00AE746E">
      <w:pPr>
        <w:pStyle w:val="ConsPlusTitle"/>
        <w:jc w:val="center"/>
      </w:pPr>
      <w:r>
        <w:t>ПРИКАЗ</w:t>
      </w:r>
    </w:p>
    <w:p w:rsidR="00AE746E" w:rsidRDefault="00AE746E">
      <w:pPr>
        <w:pStyle w:val="ConsPlusTitle"/>
        <w:jc w:val="center"/>
      </w:pPr>
      <w:r>
        <w:t>от 20 мая 2015 г. N 298</w:t>
      </w:r>
    </w:p>
    <w:p w:rsidR="00AE746E" w:rsidRDefault="00AE746E">
      <w:pPr>
        <w:pStyle w:val="ConsPlusTitle"/>
        <w:jc w:val="center"/>
      </w:pPr>
    </w:p>
    <w:p w:rsidR="00AE746E" w:rsidRDefault="00AE746E">
      <w:pPr>
        <w:pStyle w:val="ConsPlusTitle"/>
        <w:jc w:val="center"/>
      </w:pPr>
      <w:r>
        <w:t>ОБ УТВЕРЖДЕНИИ ФЕДЕРАЛЬНОГО СТАНДАРТА</w:t>
      </w:r>
    </w:p>
    <w:p w:rsidR="00AE746E" w:rsidRDefault="00AE746E">
      <w:pPr>
        <w:pStyle w:val="ConsPlusTitle"/>
        <w:jc w:val="center"/>
      </w:pPr>
      <w:r>
        <w:t>ОЦЕНКИ "ЦЕЛЬ ОЦЕНКИ И ВИДЫ СТОИМОСТИ (ФСО N 2)"</w:t>
      </w:r>
    </w:p>
    <w:p w:rsidR="00AE746E" w:rsidRDefault="00AE746E">
      <w:pPr>
        <w:pStyle w:val="ConsPlusNormal"/>
        <w:jc w:val="both"/>
      </w:pPr>
    </w:p>
    <w:p w:rsidR="00AE746E" w:rsidRDefault="00AE746E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20</w:t>
        </w:r>
      </w:hyperlink>
      <w:r>
        <w:t xml:space="preserve"> Федерального закона от 29 июля 1998 г. N 135-ФЗ "Об оценочной деятельности в Российской Федерации" (Собрание законодательства Российской Федерации, 1998, N 31, ст. 3813; 2006, N 31, ст. 3456; 2010, N 30, ст. 3998; 2011, N 1, ст. 43; N 29, ст. 4291; 2014, N 30, ст. 4226) приказываю:</w:t>
      </w:r>
      <w:proofErr w:type="gramEnd"/>
    </w:p>
    <w:p w:rsidR="00AE746E" w:rsidRDefault="00AE746E">
      <w:pPr>
        <w:pStyle w:val="ConsPlusNormal"/>
        <w:ind w:firstLine="540"/>
        <w:jc w:val="both"/>
      </w:pPr>
      <w:r>
        <w:t xml:space="preserve">1. Утвердить прилагаемый Федеральный </w:t>
      </w:r>
      <w:hyperlink w:anchor="P24" w:history="1">
        <w:r>
          <w:rPr>
            <w:color w:val="0000FF"/>
          </w:rPr>
          <w:t>стандарт</w:t>
        </w:r>
      </w:hyperlink>
      <w:r>
        <w:t xml:space="preserve"> оценки "Цель оценки и виды стоимости (ФСО N 2)".</w:t>
      </w:r>
    </w:p>
    <w:p w:rsidR="00AE746E" w:rsidRDefault="00AE746E">
      <w:pPr>
        <w:pStyle w:val="ConsPlusNormal"/>
        <w:ind w:firstLine="540"/>
        <w:jc w:val="both"/>
      </w:pPr>
      <w:r w:rsidRPr="00D023FE">
        <w:rPr>
          <w:highlight w:val="yellow"/>
        </w:rPr>
        <w:t xml:space="preserve">2. Настоящий приказ вступает в силу после вступления в силу приказа Минэкономразвития </w:t>
      </w:r>
      <w:proofErr w:type="gramStart"/>
      <w:r w:rsidRPr="00D023FE">
        <w:rPr>
          <w:highlight w:val="yellow"/>
        </w:rPr>
        <w:t>России</w:t>
      </w:r>
      <w:proofErr w:type="gramEnd"/>
      <w:r w:rsidRPr="00D023FE">
        <w:rPr>
          <w:highlight w:val="yellow"/>
        </w:rPr>
        <w:t xml:space="preserve"> о признании утратившим силу </w:t>
      </w:r>
      <w:hyperlink r:id="rId7" w:history="1">
        <w:r w:rsidRPr="00D023FE">
          <w:rPr>
            <w:color w:val="0000FF"/>
            <w:highlight w:val="yellow"/>
          </w:rPr>
          <w:t>приказа</w:t>
        </w:r>
      </w:hyperlink>
      <w:r w:rsidRPr="00D023FE">
        <w:rPr>
          <w:highlight w:val="yellow"/>
        </w:rPr>
        <w:t xml:space="preserve"> Минэкономразвития России от 20 июля 2007 г. N 255 "Об утверждении федерального стандарта оценки "Цель оценки и виды стоимости (ФСО N 2)" (зарегистрирован в Минюсте России 23 августа 2007 г., регистрационный N 10045) в редакции приказа Минэкономразвития России от 22 октября 2010 г. N 509 (</w:t>
      </w:r>
      <w:proofErr w:type="gramStart"/>
      <w:r w:rsidRPr="00D023FE">
        <w:rPr>
          <w:highlight w:val="yellow"/>
        </w:rPr>
        <w:t>зарегистрирован</w:t>
      </w:r>
      <w:proofErr w:type="gramEnd"/>
      <w:r w:rsidRPr="00D023FE">
        <w:rPr>
          <w:highlight w:val="yellow"/>
        </w:rPr>
        <w:t xml:space="preserve"> в Минюсте России 7 декабря 2010 г., регистрационный N 19129).</w:t>
      </w:r>
      <w:bookmarkStart w:id="0" w:name="_GoBack"/>
      <w:bookmarkEnd w:id="0"/>
    </w:p>
    <w:p w:rsidR="00AE746E" w:rsidRDefault="00AE746E">
      <w:pPr>
        <w:pStyle w:val="ConsPlusNormal"/>
        <w:jc w:val="both"/>
      </w:pPr>
    </w:p>
    <w:p w:rsidR="00AE746E" w:rsidRDefault="00AE746E">
      <w:pPr>
        <w:pStyle w:val="ConsPlusNormal"/>
        <w:jc w:val="right"/>
      </w:pPr>
      <w:r>
        <w:t>Министр</w:t>
      </w:r>
    </w:p>
    <w:p w:rsidR="00AE746E" w:rsidRDefault="00AE746E">
      <w:pPr>
        <w:pStyle w:val="ConsPlusNormal"/>
        <w:jc w:val="right"/>
      </w:pPr>
      <w:r>
        <w:t>А.В.УЛЮКАЕВ</w:t>
      </w:r>
    </w:p>
    <w:p w:rsidR="00AE746E" w:rsidRDefault="00AE746E">
      <w:pPr>
        <w:pStyle w:val="ConsPlusNormal"/>
        <w:jc w:val="both"/>
      </w:pPr>
    </w:p>
    <w:p w:rsidR="00AE746E" w:rsidRDefault="00AE746E">
      <w:pPr>
        <w:pStyle w:val="ConsPlusNormal"/>
        <w:jc w:val="both"/>
      </w:pPr>
    </w:p>
    <w:p w:rsidR="00AE746E" w:rsidRDefault="00AE746E">
      <w:pPr>
        <w:pStyle w:val="ConsPlusNormal"/>
        <w:jc w:val="both"/>
      </w:pPr>
    </w:p>
    <w:p w:rsidR="00AE746E" w:rsidRDefault="00AE746E">
      <w:pPr>
        <w:pStyle w:val="ConsPlusNormal"/>
        <w:jc w:val="both"/>
      </w:pPr>
    </w:p>
    <w:p w:rsidR="00AE746E" w:rsidRDefault="00AE746E">
      <w:pPr>
        <w:pStyle w:val="ConsPlusNormal"/>
        <w:jc w:val="both"/>
      </w:pPr>
    </w:p>
    <w:p w:rsidR="00AE746E" w:rsidRDefault="00AE746E">
      <w:pPr>
        <w:pStyle w:val="ConsPlusNormal"/>
        <w:jc w:val="right"/>
      </w:pPr>
      <w:r>
        <w:t>Утвержден</w:t>
      </w:r>
    </w:p>
    <w:p w:rsidR="00AE746E" w:rsidRDefault="00AE746E">
      <w:pPr>
        <w:pStyle w:val="ConsPlusNormal"/>
        <w:jc w:val="right"/>
      </w:pPr>
      <w:r>
        <w:t>приказом Минэкономразвития России</w:t>
      </w:r>
    </w:p>
    <w:p w:rsidR="00AE746E" w:rsidRDefault="00AE746E">
      <w:pPr>
        <w:pStyle w:val="ConsPlusNormal"/>
        <w:jc w:val="right"/>
      </w:pPr>
      <w:r>
        <w:t>от 20 мая 2015 г. N 298</w:t>
      </w:r>
    </w:p>
    <w:p w:rsidR="00AE746E" w:rsidRDefault="00AE746E">
      <w:pPr>
        <w:pStyle w:val="ConsPlusNormal"/>
        <w:jc w:val="both"/>
      </w:pPr>
    </w:p>
    <w:p w:rsidR="00AE746E" w:rsidRDefault="00AE746E">
      <w:pPr>
        <w:pStyle w:val="ConsPlusTitle"/>
        <w:jc w:val="center"/>
      </w:pPr>
      <w:bookmarkStart w:id="1" w:name="P24"/>
      <w:bookmarkEnd w:id="1"/>
      <w:r>
        <w:t>ФЕДЕРАЛЬНЫЙ СТАНДАРТ</w:t>
      </w:r>
    </w:p>
    <w:p w:rsidR="00AE746E" w:rsidRDefault="00AE746E">
      <w:pPr>
        <w:pStyle w:val="ConsPlusTitle"/>
        <w:jc w:val="center"/>
      </w:pPr>
      <w:r>
        <w:t>ОЦЕНКИ "ЦЕЛЬ ОЦЕНКИ И ВИДЫ СТОИМОСТИ (ФСО N 2)"</w:t>
      </w:r>
    </w:p>
    <w:p w:rsidR="00AE746E" w:rsidRDefault="00AE746E">
      <w:pPr>
        <w:pStyle w:val="ConsPlusNormal"/>
        <w:jc w:val="both"/>
      </w:pPr>
    </w:p>
    <w:p w:rsidR="00AE746E" w:rsidRDefault="00AE746E">
      <w:pPr>
        <w:pStyle w:val="ConsPlusNormal"/>
        <w:jc w:val="center"/>
      </w:pPr>
      <w:r>
        <w:t>I. Общие положения</w:t>
      </w:r>
    </w:p>
    <w:p w:rsidR="00AE746E" w:rsidRDefault="00AE746E">
      <w:pPr>
        <w:pStyle w:val="ConsPlusNormal"/>
        <w:jc w:val="both"/>
      </w:pPr>
    </w:p>
    <w:p w:rsidR="00AE746E" w:rsidRDefault="00AE746E">
      <w:pPr>
        <w:pStyle w:val="ConsPlusNormal"/>
        <w:ind w:firstLine="540"/>
        <w:jc w:val="both"/>
      </w:pPr>
      <w:r>
        <w:t>1. Настоящий Федеральный стандарт оценки раскрывает цель оценки, предполагаемое использование результата оценки, а также определение рыночной стоимости и видов стоимости, отличных от рыночной стоимости.</w:t>
      </w:r>
    </w:p>
    <w:p w:rsidR="00AE746E" w:rsidRDefault="00AE746E">
      <w:pPr>
        <w:pStyle w:val="ConsPlusNormal"/>
        <w:ind w:firstLine="540"/>
        <w:jc w:val="both"/>
      </w:pPr>
      <w:r>
        <w:t>2. Настоящий Федеральный стандарт оценки является обязательным к применению при осуществлении оценочной деятельности.</w:t>
      </w:r>
    </w:p>
    <w:p w:rsidR="00AE746E" w:rsidRDefault="00AE746E">
      <w:pPr>
        <w:pStyle w:val="ConsPlusNormal"/>
        <w:jc w:val="both"/>
      </w:pPr>
    </w:p>
    <w:p w:rsidR="00AE746E" w:rsidRDefault="00AE746E">
      <w:pPr>
        <w:pStyle w:val="ConsPlusNormal"/>
        <w:jc w:val="center"/>
      </w:pPr>
      <w:r>
        <w:t>II. Цель оценки и предполагаемое использование</w:t>
      </w:r>
    </w:p>
    <w:p w:rsidR="00AE746E" w:rsidRDefault="00AE746E">
      <w:pPr>
        <w:pStyle w:val="ConsPlusNormal"/>
        <w:jc w:val="center"/>
      </w:pPr>
      <w:r>
        <w:t>результата оценки</w:t>
      </w:r>
    </w:p>
    <w:p w:rsidR="00AE746E" w:rsidRDefault="00AE746E">
      <w:pPr>
        <w:pStyle w:val="ConsPlusNormal"/>
        <w:jc w:val="both"/>
      </w:pPr>
    </w:p>
    <w:p w:rsidR="00AE746E" w:rsidRDefault="00AE746E">
      <w:pPr>
        <w:pStyle w:val="ConsPlusNormal"/>
        <w:ind w:firstLine="540"/>
        <w:jc w:val="both"/>
      </w:pPr>
      <w:r>
        <w:t xml:space="preserve">3. Целью оценки является определение стоимости объекта оценки, вид которой определяется в задании на оценку с учетом предполагаемого использования результата </w:t>
      </w:r>
      <w:r>
        <w:lastRenderedPageBreak/>
        <w:t>оценки.</w:t>
      </w:r>
    </w:p>
    <w:p w:rsidR="00AE746E" w:rsidRDefault="00AE746E">
      <w:pPr>
        <w:pStyle w:val="ConsPlusNormal"/>
        <w:ind w:firstLine="540"/>
        <w:jc w:val="both"/>
      </w:pPr>
      <w:r>
        <w:t xml:space="preserve">4. Результатом оценки является итоговая величина стоимости объекта оценки. </w:t>
      </w:r>
      <w:proofErr w:type="gramStart"/>
      <w:r>
        <w:t>Результат оценки может использоваться при определении сторонами цены для совершения сделки или иных действий с объектом оценки, в том числе при совершении сделок купли-продажи, передаче в аренду или залог, страховании, кредитовании, внесении в уставный (складочный) капитал, для целей налогообложения, при составлении финансовой (бухгалтерской) отчетности, реорганизации юридических лиц и приватизации имущества, разрешении имущественных споров и в иных случаях.</w:t>
      </w:r>
      <w:proofErr w:type="gramEnd"/>
    </w:p>
    <w:p w:rsidR="00AE746E" w:rsidRDefault="00AE746E">
      <w:pPr>
        <w:pStyle w:val="ConsPlusNormal"/>
        <w:jc w:val="both"/>
      </w:pPr>
    </w:p>
    <w:p w:rsidR="00AE746E" w:rsidRDefault="00AE746E">
      <w:pPr>
        <w:pStyle w:val="ConsPlusNormal"/>
        <w:jc w:val="center"/>
      </w:pPr>
      <w:r>
        <w:t>III. Виды стоимости</w:t>
      </w:r>
    </w:p>
    <w:p w:rsidR="00AE746E" w:rsidRDefault="00AE746E">
      <w:pPr>
        <w:pStyle w:val="ConsPlusNormal"/>
        <w:jc w:val="both"/>
      </w:pPr>
    </w:p>
    <w:p w:rsidR="00AE746E" w:rsidRDefault="00AE746E">
      <w:pPr>
        <w:pStyle w:val="ConsPlusNormal"/>
        <w:ind w:firstLine="540"/>
        <w:jc w:val="both"/>
      </w:pPr>
      <w:r>
        <w:t>5. При использовании понятия стоимости объекта оценки при осуществлении оценочной деятельности указывается конкретный вид стоимости, который определяется предполагаемым использованием результата оценки.</w:t>
      </w:r>
    </w:p>
    <w:p w:rsidR="00AE746E" w:rsidRDefault="00AE746E">
      <w:pPr>
        <w:pStyle w:val="ConsPlusNormal"/>
        <w:ind w:firstLine="540"/>
        <w:jc w:val="both"/>
      </w:pPr>
      <w:r>
        <w:t>При осуществлении оценочной деятельности используются следующие виды стоимости объекта оценки:</w:t>
      </w:r>
    </w:p>
    <w:p w:rsidR="00AE746E" w:rsidRDefault="00AE746E">
      <w:pPr>
        <w:pStyle w:val="ConsPlusNormal"/>
        <w:ind w:firstLine="540"/>
        <w:jc w:val="both"/>
      </w:pPr>
      <w:r>
        <w:t>рыночная стоимость;</w:t>
      </w:r>
    </w:p>
    <w:p w:rsidR="00AE746E" w:rsidRDefault="00AE746E">
      <w:pPr>
        <w:pStyle w:val="ConsPlusNormal"/>
        <w:ind w:firstLine="540"/>
        <w:jc w:val="both"/>
      </w:pPr>
      <w:r>
        <w:t>инвестиционная стоимость;</w:t>
      </w:r>
    </w:p>
    <w:p w:rsidR="00AE746E" w:rsidRDefault="00AE746E">
      <w:pPr>
        <w:pStyle w:val="ConsPlusNormal"/>
        <w:ind w:firstLine="540"/>
        <w:jc w:val="both"/>
      </w:pPr>
      <w:r>
        <w:t>ликвидационная стоимость;</w:t>
      </w:r>
    </w:p>
    <w:p w:rsidR="00AE746E" w:rsidRDefault="00AE746E">
      <w:pPr>
        <w:pStyle w:val="ConsPlusNormal"/>
        <w:ind w:firstLine="540"/>
        <w:jc w:val="both"/>
      </w:pPr>
      <w:r>
        <w:t>кадастровая стоимость.</w:t>
      </w:r>
    </w:p>
    <w:p w:rsidR="00AE746E" w:rsidRDefault="00AE746E">
      <w:pPr>
        <w:pStyle w:val="ConsPlusNormal"/>
        <w:ind w:firstLine="540"/>
        <w:jc w:val="both"/>
      </w:pPr>
      <w:r>
        <w:t>Данный перечень видов стоимости не является исчерпывающим. Оценщик вправе использовать другие виды стоимости в соответствии с действующим законодательством Российской Федерации, а также международными стандартами оценки.</w:t>
      </w:r>
    </w:p>
    <w:p w:rsidR="00AE746E" w:rsidRDefault="00AE746E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Понятия рыночной стоимости и кадастровой стоимости установлены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июля 1998 г. N 135-ФЗ "Об оценочной деятельности в Российской Федерации" (Собрание законодательства Российской Федерации, 1998, N 31, ст. 3813; 2002, N 4, ст. 251; N 12, ст. 1093; N 46, ст. 4537; 2003, N 2, ст. 167; N 9, ст. 805;</w:t>
      </w:r>
      <w:proofErr w:type="gramEnd"/>
      <w:r>
        <w:t xml:space="preserve"> </w:t>
      </w:r>
      <w:proofErr w:type="gramStart"/>
      <w:r>
        <w:t>2004, N 35, ст. 3607; 2006, N 2, ст. 172; N 31, ст. 3456; 2007, N 7, ст. 834; N 29, ст. 3482; N 31, ст. 4016; 2008, N 27, ст. 3126; 2009, N 19, ст. 2281; N 29, ст. 3582, ст. 3618; N 52, ст. 6419, 6450; 2010, N 30, ст. 3998;</w:t>
      </w:r>
      <w:proofErr w:type="gramEnd"/>
      <w:r>
        <w:t xml:space="preserve"> 2011, N 1, ст. 43; N 27, ст. 3880; N 29, ст. 4291; N 48, ст. 6728; N 49, ст. 7024, ст. 7061; 2012, N 31, ст. 4333; 2013, N 23, ст. 2871; N 27, ст. 3477; N 30, ст. 4082; 2014, N 11, ст. 1098; N 23, ст. 2928; </w:t>
      </w:r>
      <w:proofErr w:type="gramStart"/>
      <w:r>
        <w:t>N 30, ст. 4226; 2015, N 1, ст. 52; N 10, ст. 1418).</w:t>
      </w:r>
      <w:proofErr w:type="gramEnd"/>
    </w:p>
    <w:p w:rsidR="00AE746E" w:rsidRDefault="00AE746E">
      <w:pPr>
        <w:pStyle w:val="ConsPlusNormal"/>
        <w:ind w:firstLine="540"/>
        <w:jc w:val="both"/>
      </w:pPr>
      <w:r>
        <w:t>7. Инвестиционная стоимость - это стоимость объекта оценки для конкретного лица или группы лиц при установленных данным лицом (лицами) инвестиционных целях использования объекта оценки.</w:t>
      </w:r>
    </w:p>
    <w:p w:rsidR="00AE746E" w:rsidRDefault="00AE746E">
      <w:pPr>
        <w:pStyle w:val="ConsPlusNormal"/>
        <w:ind w:firstLine="540"/>
        <w:jc w:val="both"/>
      </w:pPr>
      <w:r>
        <w:t>При определении инвестиционной стоимости в отличие от определения рыночной стоимости учет возможности отчуждения по инвестиционной стоимости на открытом рынке не обязателен. Инвестиционная стоимость может использоваться для измерения эффективности инвестиций.</w:t>
      </w:r>
    </w:p>
    <w:p w:rsidR="00AE746E" w:rsidRDefault="00AE746E">
      <w:pPr>
        <w:pStyle w:val="ConsPlusNormal"/>
        <w:ind w:firstLine="540"/>
        <w:jc w:val="both"/>
      </w:pPr>
      <w:r>
        <w:t>8. Ликвидационная стоимость - это расчетная величина, отражающая наиболее вероятную цену, по которой данный объект оценки может быть отчужден за срок экспозиции объекта оценки, меньший типичного срока экспозиции для рыночных условий, в условиях, когда продавец вынужден совершить сделку по отчуждению имущества.</w:t>
      </w:r>
    </w:p>
    <w:p w:rsidR="00AE746E" w:rsidRDefault="00AE746E">
      <w:pPr>
        <w:pStyle w:val="ConsPlusNormal"/>
        <w:ind w:firstLine="540"/>
        <w:jc w:val="both"/>
      </w:pPr>
      <w:r>
        <w:t xml:space="preserve">При определении ликвидационной стоимости в отличие от определения рыночной стоимости учитывается влияние чрезвычайных обстоятельств, вынуждающих продавца продавать объект оценки на условиях, не соответствующих </w:t>
      </w:r>
      <w:proofErr w:type="gramStart"/>
      <w:r>
        <w:t>рыночным</w:t>
      </w:r>
      <w:proofErr w:type="gramEnd"/>
      <w:r>
        <w:t>.</w:t>
      </w:r>
    </w:p>
    <w:p w:rsidR="00AE746E" w:rsidRDefault="00AE746E">
      <w:pPr>
        <w:pStyle w:val="ConsPlusNormal"/>
        <w:jc w:val="both"/>
      </w:pPr>
    </w:p>
    <w:p w:rsidR="00AE746E" w:rsidRDefault="00AE746E">
      <w:pPr>
        <w:pStyle w:val="ConsPlusNormal"/>
        <w:jc w:val="both"/>
      </w:pPr>
    </w:p>
    <w:p w:rsidR="00AE746E" w:rsidRDefault="00AE74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27C7" w:rsidRDefault="002027C7"/>
    <w:sectPr w:rsidR="002027C7" w:rsidSect="002A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6E"/>
    <w:rsid w:val="002027C7"/>
    <w:rsid w:val="00AE746E"/>
    <w:rsid w:val="00D0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46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E746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E7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46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E746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E7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66AAF768BFFA6E72194FFE8644EF835BF75A7FB176401BBA57001C70UFA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66AAF768BFFA6E72194FFE8644EF835BFF5F70BE7E401BBA57001C70UFA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66AAF768BFFA6E72194FFE8644EF835BF75A7FB176401BBA57001C70F3F17D1023E062EEUEA2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2015-09-21T08:00:00Z</dcterms:created>
  <dcterms:modified xsi:type="dcterms:W3CDTF">2015-09-21T08:04:00Z</dcterms:modified>
</cp:coreProperties>
</file>